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43" w:rsidRDefault="0085620A" w:rsidP="00C60562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602C43" w:rsidRDefault="0085620A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2C43" w:rsidRDefault="00602C43">
      <w:pPr>
        <w:spacing w:after="0" w:line="240" w:lineRule="auto"/>
      </w:pPr>
    </w:p>
    <w:p w:rsidR="00602C43" w:rsidRDefault="00602C43">
      <w:pPr>
        <w:spacing w:after="0" w:line="240" w:lineRule="auto"/>
      </w:pPr>
    </w:p>
    <w:p w:rsidR="00602C43" w:rsidRDefault="00602C43">
      <w:pPr>
        <w:spacing w:after="0" w:line="240" w:lineRule="auto"/>
      </w:pPr>
    </w:p>
    <w:p w:rsidR="00602C43" w:rsidRDefault="00602C43">
      <w:pPr>
        <w:spacing w:after="0" w:line="240" w:lineRule="auto"/>
      </w:pPr>
    </w:p>
    <w:p w:rsidR="00602C43" w:rsidRDefault="00602C43">
      <w:pPr>
        <w:spacing w:after="0" w:line="240" w:lineRule="auto"/>
      </w:pPr>
    </w:p>
    <w:p w:rsidR="00602C43" w:rsidRDefault="00602C43">
      <w:pPr>
        <w:spacing w:after="0" w:line="240" w:lineRule="auto"/>
      </w:pPr>
    </w:p>
    <w:p w:rsidR="00A3377F" w:rsidRDefault="00A3377F" w:rsidP="00A3377F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8"/>
      </w:tblGrid>
      <w:tr w:rsidR="00A3377F" w:rsidTr="00A3377F">
        <w:tc>
          <w:tcPr>
            <w:tcW w:w="12578" w:type="dxa"/>
          </w:tcPr>
          <w:p w:rsidR="00F013CC" w:rsidRPr="00F575AC" w:rsidRDefault="00F013CC" w:rsidP="00F575AC">
            <w:pPr>
              <w:pStyle w:val="Prrafodelista"/>
              <w:numPr>
                <w:ilvl w:val="0"/>
                <w:numId w:val="10"/>
              </w:numPr>
              <w:jc w:val="both"/>
              <w:rPr>
                <w:b/>
              </w:rPr>
            </w:pPr>
            <w:bookmarkStart w:id="0" w:name="_GoBack"/>
            <w:bookmarkEnd w:id="0"/>
            <w:r w:rsidRPr="00F575AC">
              <w:rPr>
                <w:b/>
              </w:rPr>
              <w:t>Estimados apoderados:</w:t>
            </w:r>
          </w:p>
          <w:p w:rsidR="00F013CC" w:rsidRP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 xml:space="preserve"> Informamos a ustedes que ésta es la última semana  de clase en línea, pues daremos comienzo el día 23 del presente mes a la  etapa final   del proceso de enseñanza y aprendizajes 2020, donde nuestros niños /as serán  evaluados por las educadoras y educadoras diferenciales (Niños  de Proyecto de integración). Para esto debes tomar en cuenta las siguientes consideraciones: </w:t>
            </w:r>
          </w:p>
          <w:p w:rsidR="00F013CC" w:rsidRP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>•</w:t>
            </w:r>
            <w:r w:rsidRPr="00F013CC">
              <w:rPr>
                <w:b/>
              </w:rPr>
              <w:tab/>
              <w:t>La evaluación será en pequeños grupos de manera virtual, previa invitación.</w:t>
            </w:r>
          </w:p>
          <w:p w:rsidR="00F013CC" w:rsidRP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>•</w:t>
            </w:r>
            <w:r w:rsidRPr="00F013CC">
              <w:rPr>
                <w:b/>
              </w:rPr>
              <w:tab/>
              <w:t xml:space="preserve">Es muy importante que  respete el día y la hora que se cita. </w:t>
            </w:r>
          </w:p>
          <w:p w:rsidR="00F013CC" w:rsidRP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>•</w:t>
            </w:r>
            <w:r w:rsidRPr="00F013CC">
              <w:rPr>
                <w:b/>
              </w:rPr>
              <w:tab/>
              <w:t xml:space="preserve">Debes apoyar a tu hijo brindando  materiales que se soliciten, un espacio  donde pueda estar cómodo. </w:t>
            </w:r>
          </w:p>
          <w:p w:rsidR="00F013CC" w:rsidRP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>•</w:t>
            </w:r>
            <w:r w:rsidRPr="00F013CC">
              <w:rPr>
                <w:b/>
              </w:rPr>
              <w:tab/>
              <w:t xml:space="preserve">Procure no contestar por su hijo/a en los desafíos presentados, en lenguaje y pensamiento matemático, debido a que nos permitirá  tener una visión sobre su  estado de avances pedagógico del niño/a. </w:t>
            </w:r>
          </w:p>
          <w:p w:rsidR="00F013CC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 xml:space="preserve">Como comunidad educativa de Educación Parvularia queremos reiterar los agradecimientos durante este proceso enseñanza, el cual entendemos que se ha llevado a cabo en un contexto difícil en lo emocional y social, sin embargo el trabajo colaborativo entre el Jardín y la  familia lo hemos enfrentado de la mejor forma posible  poniendo todo nuestro profesionalismo y vocación a  disposición.  </w:t>
            </w:r>
          </w:p>
          <w:p w:rsidR="00C347CC" w:rsidRPr="00F013CC" w:rsidRDefault="00C347CC" w:rsidP="00F013CC">
            <w:pPr>
              <w:jc w:val="both"/>
              <w:rPr>
                <w:b/>
              </w:rPr>
            </w:pPr>
          </w:p>
          <w:p w:rsidR="009B6ED9" w:rsidRPr="002175E5" w:rsidRDefault="00F013CC" w:rsidP="00F013CC">
            <w:pPr>
              <w:jc w:val="both"/>
              <w:rPr>
                <w:b/>
              </w:rPr>
            </w:pPr>
            <w:r w:rsidRPr="00F013CC">
              <w:rPr>
                <w:b/>
              </w:rPr>
              <w:t xml:space="preserve"> Cariños las Tías y Tío  del Colegio María Montessori.</w:t>
            </w:r>
          </w:p>
        </w:tc>
      </w:tr>
    </w:tbl>
    <w:p w:rsidR="00602C43" w:rsidRDefault="00602C43" w:rsidP="00A3377F">
      <w:pPr>
        <w:spacing w:after="0" w:line="240" w:lineRule="auto"/>
        <w:jc w:val="both"/>
        <w:rPr>
          <w:b/>
        </w:rPr>
      </w:pPr>
    </w:p>
    <w:p w:rsidR="00602C43" w:rsidRPr="00DD04D6" w:rsidRDefault="00DD04D6" w:rsidP="00DD04D6">
      <w:pPr>
        <w:spacing w:after="0" w:line="240" w:lineRule="auto"/>
        <w:jc w:val="both"/>
      </w:pPr>
      <w:r>
        <w:t xml:space="preserve">Familia Montessori:   En el mes de noviembre continuamos trabajando la unidad “Un viaje Espacial”, dando a conocer a continuación   las siguientes experiencias de aprendizajes para reforzar los objetivos trabajados y colaborar de este proceso en el hogar, a través de videos, juegos educativos y actividades en los textos escolares. </w:t>
      </w:r>
    </w:p>
    <w:p w:rsidR="00602C43" w:rsidRDefault="0085620A">
      <w:pPr>
        <w:jc w:val="both"/>
      </w:pPr>
      <w:r>
        <w:t xml:space="preserve">                                                                                               </w:t>
      </w:r>
    </w:p>
    <w:tbl>
      <w:tblPr>
        <w:tblStyle w:val="a"/>
        <w:tblW w:w="12285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85"/>
      </w:tblGrid>
      <w:tr w:rsidR="00602C43">
        <w:trPr>
          <w:trHeight w:val="583"/>
        </w:trPr>
        <w:tc>
          <w:tcPr>
            <w:tcW w:w="12285" w:type="dxa"/>
          </w:tcPr>
          <w:p w:rsidR="00602C43" w:rsidRDefault="00856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602C43" w:rsidRDefault="00856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602C43" w:rsidRDefault="008562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16 al 20  de Noviembre.</w:t>
            </w:r>
          </w:p>
        </w:tc>
      </w:tr>
      <w:tr w:rsidR="00602C43">
        <w:trPr>
          <w:trHeight w:val="301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602C43">
        <w:trPr>
          <w:trHeight w:val="420"/>
        </w:trPr>
        <w:tc>
          <w:tcPr>
            <w:tcW w:w="12285" w:type="dxa"/>
          </w:tcPr>
          <w:p w:rsidR="00602C43" w:rsidRDefault="0085620A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1" w:name="_heading=h.smc0ackpkpmj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https://www.youtube.com/watch?v=d1fYOj-HZ5A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Escritura letra N cursiva.)</w:t>
            </w:r>
          </w:p>
          <w:p w:rsidR="00602C43" w:rsidRDefault="00602C43">
            <w:pPr>
              <w:pStyle w:val="Ttulo1"/>
              <w:shd w:val="clear" w:color="auto" w:fill="F9F9F9"/>
              <w:spacing w:before="0"/>
              <w:outlineLvl w:val="0"/>
            </w:pPr>
            <w:bookmarkStart w:id="2" w:name="_heading=h.zegmm0uo4lw1" w:colFirst="0" w:colLast="0"/>
            <w:bookmarkEnd w:id="2"/>
          </w:p>
          <w:p w:rsidR="00602C43" w:rsidRDefault="0085620A">
            <w:pPr>
              <w:numPr>
                <w:ilvl w:val="0"/>
                <w:numId w:val="4"/>
              </w:numPr>
              <w:jc w:val="both"/>
            </w:pPr>
            <w:r>
              <w:t xml:space="preserve">imprimir tarea de apoyo o jugar en caja de arena con la escritura de las sílabas: </w:t>
            </w:r>
            <w:proofErr w:type="spellStart"/>
            <w:r>
              <w:t>na</w:t>
            </w:r>
            <w:proofErr w:type="spellEnd"/>
            <w:r>
              <w:t>-</w:t>
            </w:r>
            <w:proofErr w:type="spellStart"/>
            <w:r>
              <w:t>ne</w:t>
            </w:r>
            <w:proofErr w:type="spellEnd"/>
            <w:r>
              <w:t>-ni-no-</w:t>
            </w:r>
            <w:proofErr w:type="spellStart"/>
            <w:r>
              <w:t>nu</w:t>
            </w:r>
            <w:proofErr w:type="spellEnd"/>
            <w:r>
              <w:t>.</w:t>
            </w:r>
          </w:p>
        </w:tc>
      </w:tr>
      <w:tr w:rsidR="00602C43">
        <w:trPr>
          <w:trHeight w:val="43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3" w:name="_heading=h.idgvzmy5t3fb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4" w:name="_heading=h.kkrhs1672rl7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https://www.youtube.com/watch?v=-Cv5VupnCZA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(lección ojo) .</w:t>
            </w:r>
          </w:p>
          <w:p w:rsidR="00602C43" w:rsidRDefault="0085620A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t xml:space="preserve">                                          </w:t>
            </w:r>
            <w:hyperlink r:id="rId10">
              <w:r>
                <w:rPr>
                  <w:color w:val="1155CC"/>
                  <w:u w:val="single"/>
                </w:rPr>
                <w:t>https://www.youtube.com/watch?v=9h-_EqnkARA&amp;t=8s</w:t>
              </w:r>
            </w:hyperlink>
            <w:r>
              <w:t xml:space="preserve">  (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Lección Mamá - método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Matte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  <w:p w:rsidR="00602C43" w:rsidRDefault="0085620A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                                              </w:t>
            </w:r>
            <w:hyperlink r:id="rId11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https://www.youtube.com/watch?v=VIQ25aDhsgY</w:t>
              </w:r>
            </w:hyperlink>
            <w:r>
              <w:rPr>
                <w:rFonts w:ascii="Roboto" w:eastAsia="Roboto" w:hAnsi="Roboto" w:cs="Roboto"/>
                <w:sz w:val="18"/>
                <w:szCs w:val="18"/>
              </w:rPr>
              <w:t xml:space="preserve">  ( lección mano método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matte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  <w:p w:rsidR="00602C43" w:rsidRDefault="0085620A">
            <w:pPr>
              <w:numPr>
                <w:ilvl w:val="0"/>
                <w:numId w:val="2"/>
              </w:numPr>
            </w:pPr>
            <w:r>
              <w:t xml:space="preserve">Repasa estas lecciones  muchas veces para la iniciación a la </w:t>
            </w:r>
            <w:proofErr w:type="spellStart"/>
            <w:r>
              <w:t>lecto</w:t>
            </w:r>
            <w:proofErr w:type="spellEnd"/>
            <w:r>
              <w:t>- escritura.</w:t>
            </w:r>
          </w:p>
        </w:tc>
      </w:tr>
      <w:tr w:rsidR="00602C43">
        <w:trPr>
          <w:trHeight w:val="31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5" w:name="_heading=h.lpplxg0g8sa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6" w:name="_heading=h.sg6s3wk4xnc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juegos  interactivos: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https://wordwall.net/es/resource/4719787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(sonido inicial M)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</w:pPr>
            <w:r>
              <w:t xml:space="preserve">                                    </w:t>
            </w:r>
            <w:hyperlink r:id="rId13">
              <w:r>
                <w:rPr>
                  <w:color w:val="1155CC"/>
                  <w:u w:val="single"/>
                </w:rPr>
                <w:t>https://wordwall.net/es/resource/5526776</w:t>
              </w:r>
            </w:hyperlink>
            <w: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Asociar las sílabas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na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, ni, no,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>nu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con su respectiva imagen)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b/>
                <w:sz w:val="2"/>
                <w:szCs w:val="2"/>
                <w:highlight w:val="whit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                               </w:t>
            </w:r>
            <w:hyperlink r:id="rId14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highlight w:val="white"/>
                  <w:u w:val="single"/>
                </w:rPr>
                <w:t>https://wordwall.net/es/resource/5526319</w:t>
              </w:r>
            </w:hyperlink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(Palabras que comienzan con la letra j)</w:t>
            </w:r>
          </w:p>
        </w:tc>
      </w:tr>
      <w:tr w:rsidR="00602C43">
        <w:trPr>
          <w:trHeight w:val="37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7" w:name="_heading=h.iqe30gyv170r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 Ingles)</w:t>
            </w:r>
          </w:p>
        </w:tc>
      </w:tr>
      <w:tr w:rsidR="00602C43" w:rsidRPr="007B5537">
        <w:trPr>
          <w:trHeight w:val="720"/>
        </w:trPr>
        <w:tc>
          <w:tcPr>
            <w:tcW w:w="12285" w:type="dxa"/>
          </w:tcPr>
          <w:p w:rsidR="00602C43" w:rsidRPr="007B5537" w:rsidRDefault="0085620A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</w:pPr>
            <w:bookmarkStart w:id="8" w:name="_heading=h.lblmyay1wfpp" w:colFirst="0" w:colLast="0"/>
            <w:bookmarkEnd w:id="8"/>
            <w:r w:rsidRPr="007B553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5">
              <w:r w:rsidRPr="00F112C0">
                <w:rPr>
                  <w:rFonts w:ascii="Arial" w:eastAsia="Arial" w:hAnsi="Arial" w:cs="Arial"/>
                  <w:color w:val="548DD4" w:themeColor="text2" w:themeTint="99"/>
                  <w:sz w:val="24"/>
                  <w:szCs w:val="24"/>
                  <w:u w:val="single"/>
                </w:rPr>
                <w:t>https://www.youtube.com/watch?v=yCjJyiqpAuU&amp;feature=youtu.be</w:t>
              </w:r>
            </w:hyperlink>
            <w:r w:rsidRPr="007B5537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(</w:t>
            </w:r>
            <w:r w:rsidRPr="007B5537"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  <w:t xml:space="preserve">Estrellita dónde estás en Inglés | Inglés para bebés y niños | </w:t>
            </w:r>
            <w:proofErr w:type="spellStart"/>
            <w:r w:rsidRPr="007B5537"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  <w:t>Super</w:t>
            </w:r>
            <w:proofErr w:type="spellEnd"/>
            <w:r w:rsidRPr="007B5537"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  <w:t xml:space="preserve"> Simple </w:t>
            </w:r>
            <w:proofErr w:type="spellStart"/>
            <w:r w:rsidRPr="007B5537"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  <w:t>Songs</w:t>
            </w:r>
            <w:proofErr w:type="spellEnd"/>
            <w:r w:rsidRPr="007B5537">
              <w:rPr>
                <w:rFonts w:ascii="Roboto" w:eastAsia="Roboto" w:hAnsi="Roboto" w:cs="Roboto"/>
                <w:b w:val="0"/>
                <w:color w:val="000000"/>
                <w:sz w:val="24"/>
                <w:szCs w:val="24"/>
                <w:u w:val="single"/>
              </w:rPr>
              <w:t>)</w:t>
            </w:r>
          </w:p>
          <w:bookmarkStart w:id="9" w:name="_heading=h.mcr15c2ln68f" w:colFirst="0" w:colLast="0"/>
          <w:bookmarkEnd w:id="9"/>
          <w:p w:rsidR="00602C43" w:rsidRPr="007B5537" w:rsidRDefault="007B5537">
            <w:pPr>
              <w:pStyle w:val="Ttulo1"/>
              <w:shd w:val="clear" w:color="auto" w:fill="F9F9F9"/>
              <w:spacing w:before="0"/>
              <w:outlineLvl w:val="0"/>
              <w:rPr>
                <w:lang w:val="es-AR"/>
              </w:rPr>
            </w:pPr>
            <w:r w:rsidRPr="007B5537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7B5537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  <w:lang w:val="es-AR"/>
              </w:rPr>
              <w:instrText xml:space="preserve"> HYPERLINK "https://youtu.be/BrgeIyGRv_8" \t "_blank" </w:instrText>
            </w:r>
            <w:r w:rsidRPr="007B5537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  <w:r w:rsidRPr="007B5537">
              <w:rPr>
                <w:rFonts w:ascii="Arial" w:eastAsia="Calibri" w:hAnsi="Arial" w:cs="Arial"/>
                <w:b w:val="0"/>
                <w:bCs w:val="0"/>
                <w:color w:val="1155CC"/>
                <w:sz w:val="24"/>
                <w:szCs w:val="24"/>
                <w:u w:val="single"/>
                <w:shd w:val="clear" w:color="auto" w:fill="FFFFFF"/>
                <w:lang w:val="es-AR"/>
              </w:rPr>
              <w:t>https://youtu.be/BrgeIyGRv_8</w:t>
            </w:r>
            <w:r w:rsidRPr="007B5537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  <w:r w:rsidRPr="007B5537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  <w:lang w:val="es-AR"/>
              </w:rPr>
              <w:t xml:space="preserve">      </w:t>
            </w:r>
            <w:r w:rsidRPr="00290599">
              <w:rPr>
                <w:rFonts w:ascii="Calibri" w:eastAsia="Calibri" w:hAnsi="Calibri" w:cs="Calibri"/>
                <w:b w:val="0"/>
                <w:bCs w:val="0"/>
                <w:color w:val="auto"/>
                <w:sz w:val="24"/>
                <w:szCs w:val="24"/>
                <w:lang w:val="es-AR"/>
              </w:rPr>
              <w:t>Sistema solar</w:t>
            </w:r>
            <w:r w:rsidRPr="00290599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  <w:lang w:val="es-AR"/>
              </w:rPr>
              <w:t xml:space="preserve">  </w:t>
            </w:r>
          </w:p>
        </w:tc>
      </w:tr>
      <w:tr w:rsidR="00602C43">
        <w:trPr>
          <w:trHeight w:val="37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0" w:name="_heading=h.u63oh4ieaiph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Pensamiento Matemático.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  <w:r w:rsidR="007B5537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https://www.youtube.com/watch?v=Y0pE89rK8OY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( 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Presentación</w:t>
            </w:r>
            <w:proofErr w:type="gram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-conteo-escritura del número 15)</w:t>
            </w:r>
          </w:p>
          <w:p w:rsidR="00602C43" w:rsidRDefault="00602C43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1" w:name="_heading=h.huxb7a1d15ss" w:colFirst="0" w:colLast="0"/>
            <w:bookmarkEnd w:id="11"/>
          </w:p>
          <w:p w:rsidR="00602C43" w:rsidRDefault="0085620A">
            <w:pPr>
              <w:pStyle w:val="Ttulo1"/>
              <w:keepNext w:val="0"/>
              <w:keepLines w:val="0"/>
              <w:numPr>
                <w:ilvl w:val="0"/>
                <w:numId w:val="5"/>
              </w:numPr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2" w:name="_heading=h.lbh45h2uq3an" w:colFirst="0" w:colLast="0"/>
            <w:bookmarkEnd w:id="12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Trabajan en libro </w:t>
            </w:r>
            <w:r w:rsidR="00A25312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y </w:t>
            </w:r>
            <w:r w:rsidR="00A25312"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página 129, número y cantidad 15</w:t>
            </w:r>
          </w:p>
        </w:tc>
      </w:tr>
      <w:tr w:rsidR="00602C43">
        <w:trPr>
          <w:trHeight w:val="34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3" w:name="_heading=h.7bswy6q004t7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Núcleo: Pensamiento Matemático.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clase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sincrónica de Educadora de </w:t>
            </w:r>
            <w:r w:rsidR="00A25312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Párvulos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.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pStyle w:val="Ttulo1"/>
              <w:shd w:val="clear" w:color="auto" w:fill="F9F9F9"/>
              <w:spacing w:before="0"/>
              <w:outlineLvl w:val="0"/>
            </w:pPr>
            <w:bookmarkStart w:id="14" w:name="_heading=h.ykoirv5qqyu7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Los niños conocen los números hasta el 15, cuentan cantidades, reconocen los números presentados y finalmente completan una secuencia numérica hasta el 15.</w:t>
            </w:r>
          </w:p>
          <w:p w:rsidR="00602C43" w:rsidRDefault="0085620A">
            <w:pPr>
              <w:pStyle w:val="Ttulo1"/>
              <w:numPr>
                <w:ilvl w:val="0"/>
                <w:numId w:val="5"/>
              </w:numPr>
              <w:shd w:val="clear" w:color="auto" w:fill="F9F9F9"/>
              <w:spacing w:before="0"/>
              <w:outlineLv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5" w:name="_heading=h.4250qtd7zh3" w:colFirst="0" w:colLast="0"/>
            <w:bookmarkEnd w:id="15"/>
            <w:proofErr w:type="gramStart"/>
            <w:r>
              <w:rPr>
                <w:rFonts w:ascii="Calibri" w:eastAsia="Calibri" w:hAnsi="Calibri" w:cs="Calibri"/>
                <w:color w:val="000000"/>
              </w:rPr>
              <w:t>Materiales :</w:t>
            </w:r>
            <w:proofErr w:type="gramEnd"/>
          </w:p>
          <w:p w:rsidR="00602C43" w:rsidRDefault="0085620A">
            <w:pPr>
              <w:ind w:left="720"/>
            </w:pPr>
            <w:proofErr w:type="gramStart"/>
            <w:r>
              <w:t>hojas</w:t>
            </w:r>
            <w:proofErr w:type="gramEnd"/>
            <w:r>
              <w:t xml:space="preserve"> , un cuaderno o una pizarra. </w:t>
            </w:r>
          </w:p>
          <w:p w:rsidR="00602C43" w:rsidRDefault="0085620A">
            <w:pPr>
              <w:ind w:left="720"/>
            </w:pPr>
            <w:r>
              <w:t>1 plumón.</w:t>
            </w:r>
          </w:p>
          <w:p w:rsidR="00602C43" w:rsidRDefault="0085620A">
            <w:pPr>
              <w:ind w:left="720"/>
            </w:pPr>
            <w:r>
              <w:t>1 estuche con lápices de colores.</w:t>
            </w:r>
          </w:p>
          <w:p w:rsidR="00602C43" w:rsidRDefault="0085620A">
            <w:pPr>
              <w:ind w:left="720"/>
            </w:pPr>
            <w:proofErr w:type="gramStart"/>
            <w:r>
              <w:rPr>
                <w:rFonts w:ascii="Arial" w:eastAsia="Arial" w:hAnsi="Arial" w:cs="Arial"/>
                <w:b/>
              </w:rPr>
              <w:t>libro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caligrafix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matemáticas </w:t>
            </w:r>
            <w:r w:rsidR="00A25312">
              <w:rPr>
                <w:rFonts w:ascii="Arial" w:eastAsia="Arial" w:hAnsi="Arial" w:cs="Arial"/>
                <w:b/>
              </w:rPr>
              <w:t>Lógica</w:t>
            </w:r>
            <w:r>
              <w:rPr>
                <w:rFonts w:ascii="Arial" w:eastAsia="Arial" w:hAnsi="Arial" w:cs="Arial"/>
                <w:b/>
              </w:rPr>
              <w:t xml:space="preserve"> y </w:t>
            </w:r>
            <w:r w:rsidR="00A25312">
              <w:rPr>
                <w:rFonts w:ascii="Arial" w:eastAsia="Arial" w:hAnsi="Arial" w:cs="Arial"/>
                <w:b/>
              </w:rPr>
              <w:t>números</w:t>
            </w:r>
            <w:r>
              <w:rPr>
                <w:rFonts w:ascii="Arial" w:eastAsia="Arial" w:hAnsi="Arial" w:cs="Arial"/>
                <w:b/>
              </w:rPr>
              <w:t xml:space="preserve"> página 130.</w:t>
            </w:r>
          </w:p>
        </w:tc>
      </w:tr>
      <w:tr w:rsidR="00602C43">
        <w:trPr>
          <w:trHeight w:val="390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6" w:name="_heading=h.5405a5exof69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Pensamiento Matemático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motivación:</w:t>
            </w:r>
            <w:r w:rsidR="00A2531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https://www.youtube.com/watch?v=gggOu6pfKZM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Sumas)</w:t>
            </w:r>
          </w:p>
          <w:p w:rsidR="00602C43" w:rsidRDefault="00602C4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602C43" w:rsidRDefault="0085620A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A25312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A25312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155.</w:t>
            </w:r>
          </w:p>
        </w:tc>
      </w:tr>
      <w:tr w:rsidR="00602C43">
        <w:trPr>
          <w:trHeight w:val="345"/>
        </w:trPr>
        <w:tc>
          <w:tcPr>
            <w:tcW w:w="12285" w:type="dxa"/>
            <w:shd w:val="clear" w:color="auto" w:fill="A4C2F4"/>
          </w:tcPr>
          <w:p w:rsidR="00602C43" w:rsidRDefault="0085620A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7" w:name="_heading=h.1bjsh8ooaxaw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Interacción con el Medio Natural .</w:t>
            </w:r>
          </w:p>
        </w:tc>
      </w:tr>
      <w:tr w:rsidR="00602C43">
        <w:trPr>
          <w:trHeight w:val="653"/>
        </w:trPr>
        <w:tc>
          <w:tcPr>
            <w:tcW w:w="12285" w:type="dxa"/>
          </w:tcPr>
          <w:p w:rsidR="00602C43" w:rsidRDefault="0085620A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8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https://www.youtube.com/watch?v=6-n32o0JKVg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</w:rPr>
              <w:t>Cuento de la Primavera)</w:t>
            </w:r>
          </w:p>
          <w:p w:rsidR="00602C43" w:rsidRDefault="00602C4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2C43" w:rsidRDefault="0085620A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Preguntas para Comprensión de Lectura: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¿De quién trata el cuento?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¿Cómo crees que se sentía la flor cuando estaba perdida?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¿Cuando llego al verano con quien se encontró?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¿Cuál fue el segundo lugar a donde llegó la flor?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¿Que sentía la flor cuando llegó el invierno?</w:t>
            </w:r>
          </w:p>
          <w:p w:rsidR="00602C43" w:rsidRDefault="0085620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¿Cuál era el lugar de la flor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?.</w:t>
            </w:r>
            <w:proofErr w:type="gramEnd"/>
          </w:p>
          <w:p w:rsidR="00602C43" w:rsidRDefault="00602C4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2C43">
        <w:trPr>
          <w:trHeight w:val="285"/>
        </w:trPr>
        <w:tc>
          <w:tcPr>
            <w:tcW w:w="12285" w:type="dxa"/>
            <w:shd w:val="clear" w:color="auto" w:fill="A2C4C9"/>
          </w:tcPr>
          <w:p w:rsidR="00602C43" w:rsidRDefault="0085620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Núcleo: Convivencia y </w:t>
            </w:r>
            <w:r w:rsidR="00A2531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Ciudadanía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.( Plan de sexualidad y Afectividad)</w:t>
            </w:r>
          </w:p>
        </w:tc>
      </w:tr>
      <w:tr w:rsidR="00602C43">
        <w:trPr>
          <w:trHeight w:val="699"/>
        </w:trPr>
        <w:tc>
          <w:tcPr>
            <w:tcW w:w="12285" w:type="dxa"/>
          </w:tcPr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 para los Niños:</w:t>
            </w:r>
            <w:r w:rsidR="00A2531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hyperlink r:id="rId1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https://www.youtube.com/watch?v=BCKqUaYSpvI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</w:rPr>
              <w:t>Aprende a cuidarte con estas tres súper reglas) (Unicef contra abuso sexual infantil)</w:t>
            </w:r>
          </w:p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u w:val="single"/>
              </w:rPr>
              <w:t xml:space="preserve">Video para Padres : </w:t>
            </w:r>
            <w:hyperlink r:id="rId20">
              <w:r>
                <w:rPr>
                  <w:rFonts w:ascii="Roboto" w:eastAsia="Roboto" w:hAnsi="Roboto" w:cs="Roboto"/>
                  <w:b/>
                  <w:color w:val="1155CC"/>
                  <w:sz w:val="20"/>
                  <w:szCs w:val="20"/>
                  <w:u w:val="single"/>
                </w:rPr>
                <w:t>https://www.youtube.com/watch?v=ZoOE1i7tE7E</w:t>
              </w:r>
            </w:hyperlink>
            <w:r>
              <w:rPr>
                <w:rFonts w:ascii="Roboto" w:eastAsia="Roboto" w:hAnsi="Roboto" w:cs="Roboto"/>
                <w:b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Super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 xml:space="preserve"> Padres 3)</w:t>
            </w:r>
          </w:p>
          <w:p w:rsidR="00602C43" w:rsidRDefault="00602C43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</w:p>
          <w:p w:rsidR="00602C43" w:rsidRDefault="0085620A">
            <w:pPr>
              <w:numPr>
                <w:ilvl w:val="0"/>
                <w:numId w:val="7"/>
              </w:num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u w:val="single"/>
              </w:rPr>
              <w:t>Preguntas para realizar a los niños/as.:</w:t>
            </w:r>
          </w:p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    ¿</w:t>
            </w:r>
            <w:r w:rsidR="00A25312">
              <w:rPr>
                <w:rFonts w:ascii="Roboto" w:eastAsia="Roboto" w:hAnsi="Roboto" w:cs="Roboto"/>
                <w:sz w:val="20"/>
                <w:szCs w:val="20"/>
              </w:rPr>
              <w:t>Cuáles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son las partes del cuerpo?</w:t>
            </w:r>
          </w:p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    ¿</w:t>
            </w:r>
            <w:r w:rsidR="00A25312">
              <w:rPr>
                <w:rFonts w:ascii="Roboto" w:eastAsia="Roboto" w:hAnsi="Roboto" w:cs="Roboto"/>
                <w:sz w:val="20"/>
                <w:szCs w:val="20"/>
              </w:rPr>
              <w:t>Cuáles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son las partes íntimas del cuerpo?</w:t>
            </w:r>
          </w:p>
          <w:p w:rsidR="00602C43" w:rsidRDefault="0085620A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    ¿</w:t>
            </w:r>
            <w:r w:rsidR="00A25312">
              <w:rPr>
                <w:rFonts w:ascii="Roboto" w:eastAsia="Roboto" w:hAnsi="Roboto" w:cs="Roboto"/>
                <w:sz w:val="20"/>
                <w:szCs w:val="20"/>
              </w:rPr>
              <w:t>Quiénes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son adultos de confianza y porque?</w:t>
            </w:r>
          </w:p>
          <w:p w:rsidR="00602C43" w:rsidRDefault="0085620A">
            <w:p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    Nombra las 3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SUPER REGLAS.</w:t>
            </w:r>
          </w:p>
          <w:p w:rsidR="00602C43" w:rsidRDefault="00602C43">
            <w:p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  <w:p w:rsidR="00602C43" w:rsidRDefault="0085620A">
            <w:pPr>
              <w:numPr>
                <w:ilvl w:val="0"/>
                <w:numId w:val="8"/>
              </w:num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Se anexa tarea para imprimir de las 3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</w:rPr>
              <w:t>super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reglas.</w:t>
            </w:r>
          </w:p>
          <w:p w:rsidR="00602C43" w:rsidRDefault="00602C4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02C43">
        <w:trPr>
          <w:trHeight w:val="390"/>
        </w:trPr>
        <w:tc>
          <w:tcPr>
            <w:tcW w:w="12285" w:type="dxa"/>
            <w:shd w:val="clear" w:color="auto" w:fill="A2C4C9"/>
          </w:tcPr>
          <w:p w:rsidR="00602C43" w:rsidRDefault="0085620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lastRenderedPageBreak/>
              <w:t>Núcleo Corporalidad y movimiento</w:t>
            </w:r>
          </w:p>
        </w:tc>
      </w:tr>
      <w:tr w:rsidR="00602C43">
        <w:trPr>
          <w:trHeight w:val="699"/>
        </w:trPr>
        <w:tc>
          <w:tcPr>
            <w:tcW w:w="12285" w:type="dxa"/>
          </w:tcPr>
          <w:p w:rsidR="00602C43" w:rsidRDefault="0085620A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8" w:name="_heading=h.uy0xid8pqdus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Los niños y niñas participan en clase de psicomotricidad realizando juegos de coordinación y desafíos con diferentes materiales promoviendo la motricidad gruesa y fina.</w:t>
            </w:r>
          </w:p>
          <w:p w:rsidR="00602C43" w:rsidRDefault="0085620A"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21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https://www.youtube.com/watch?v=rKHU_HBGdm0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t xml:space="preserve">  </w:t>
            </w:r>
          </w:p>
          <w:p w:rsidR="00602C43" w:rsidRDefault="0085620A">
            <w:pPr>
              <w:numPr>
                <w:ilvl w:val="0"/>
                <w:numId w:val="6"/>
              </w:numPr>
            </w:pPr>
            <w:r>
              <w:t>Materiales.</w:t>
            </w:r>
          </w:p>
          <w:p w:rsidR="00602C43" w:rsidRDefault="0085620A">
            <w:pPr>
              <w:ind w:left="720"/>
            </w:pPr>
            <w:r>
              <w:t>1 recipiente.</w:t>
            </w:r>
          </w:p>
          <w:p w:rsidR="00602C43" w:rsidRDefault="0085620A">
            <w:pPr>
              <w:ind w:left="720"/>
            </w:pPr>
            <w:r>
              <w:t>1 palo de escoba.</w:t>
            </w:r>
          </w:p>
          <w:p w:rsidR="00602C43" w:rsidRDefault="0085620A">
            <w:pPr>
              <w:ind w:left="720"/>
            </w:pPr>
            <w:r>
              <w:t>6 globos inflados medianos.</w:t>
            </w:r>
          </w:p>
          <w:p w:rsidR="00602C43" w:rsidRDefault="0085620A">
            <w:pPr>
              <w:ind w:left="720"/>
            </w:pPr>
            <w:r>
              <w:t>6 vasos plásticos.</w:t>
            </w:r>
          </w:p>
          <w:p w:rsidR="00602C43" w:rsidRDefault="0085620A">
            <w:pPr>
              <w:ind w:left="720"/>
            </w:pPr>
            <w:r>
              <w:t>1 cañita(bombilla).</w:t>
            </w:r>
          </w:p>
          <w:p w:rsidR="00602C43" w:rsidRDefault="0085620A">
            <w:pPr>
              <w:ind w:left="720"/>
            </w:pPr>
            <w:r>
              <w:t xml:space="preserve">1 cinta </w:t>
            </w:r>
            <w:proofErr w:type="spellStart"/>
            <w:r>
              <w:t>masking</w:t>
            </w:r>
            <w:proofErr w:type="spellEnd"/>
          </w:p>
          <w:p w:rsidR="00602C43" w:rsidRDefault="0085620A">
            <w:pPr>
              <w:ind w:left="720"/>
            </w:pPr>
            <w:r>
              <w:t>2 sillas.</w:t>
            </w:r>
          </w:p>
        </w:tc>
      </w:tr>
    </w:tbl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p w:rsidR="00602C43" w:rsidRDefault="00602C43">
      <w:pPr>
        <w:shd w:val="clear" w:color="auto" w:fill="FFFFFF"/>
        <w:spacing w:after="0" w:line="240" w:lineRule="auto"/>
      </w:pPr>
    </w:p>
    <w:sectPr w:rsidR="00602C43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98D"/>
    <w:multiLevelType w:val="multilevel"/>
    <w:tmpl w:val="BA444FC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225271"/>
    <w:multiLevelType w:val="multilevel"/>
    <w:tmpl w:val="17EC16A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79D65A8"/>
    <w:multiLevelType w:val="multilevel"/>
    <w:tmpl w:val="5016B7A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BC437A4"/>
    <w:multiLevelType w:val="hybridMultilevel"/>
    <w:tmpl w:val="BC78F8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57943"/>
    <w:multiLevelType w:val="multilevel"/>
    <w:tmpl w:val="9D5438A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8E1B8D"/>
    <w:multiLevelType w:val="hybridMultilevel"/>
    <w:tmpl w:val="5EB2424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5796A"/>
    <w:multiLevelType w:val="multilevel"/>
    <w:tmpl w:val="5EC6352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7825931"/>
    <w:multiLevelType w:val="multilevel"/>
    <w:tmpl w:val="D85A6E9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9B12BB8"/>
    <w:multiLevelType w:val="multilevel"/>
    <w:tmpl w:val="E12A9B1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B361608"/>
    <w:multiLevelType w:val="multilevel"/>
    <w:tmpl w:val="E4C622B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43"/>
    <w:rsid w:val="002175E5"/>
    <w:rsid w:val="00290599"/>
    <w:rsid w:val="00391BF5"/>
    <w:rsid w:val="00602C43"/>
    <w:rsid w:val="007B5537"/>
    <w:rsid w:val="0085620A"/>
    <w:rsid w:val="00952132"/>
    <w:rsid w:val="009B6ED9"/>
    <w:rsid w:val="00A25312"/>
    <w:rsid w:val="00A3377F"/>
    <w:rsid w:val="00A8130E"/>
    <w:rsid w:val="00C347CC"/>
    <w:rsid w:val="00C60562"/>
    <w:rsid w:val="00CE7FDA"/>
    <w:rsid w:val="00D3385E"/>
    <w:rsid w:val="00DD04D6"/>
    <w:rsid w:val="00E85F80"/>
    <w:rsid w:val="00F013CC"/>
    <w:rsid w:val="00F112C0"/>
    <w:rsid w:val="00F575AC"/>
    <w:rsid w:val="00F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1fYOj-HZ5A" TargetMode="External"/><Relationship Id="rId13" Type="http://schemas.openxmlformats.org/officeDocument/2006/relationships/hyperlink" Target="https://wordwall.net/es/resource/5526776" TargetMode="External"/><Relationship Id="rId18" Type="http://schemas.openxmlformats.org/officeDocument/2006/relationships/hyperlink" Target="https://www.youtube.com/watch?v=6-n32o0JKV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KHU_HBGdm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ordwall.net/es/resource/4719787" TargetMode="External"/><Relationship Id="rId17" Type="http://schemas.openxmlformats.org/officeDocument/2006/relationships/hyperlink" Target="https://www.youtube.com/watch?v=gggOu6pfKZ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0pE89rK8OY" TargetMode="External"/><Relationship Id="rId20" Type="http://schemas.openxmlformats.org/officeDocument/2006/relationships/hyperlink" Target="https://www.youtube.com/watch?v=ZoOE1i7tE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IQ25aDhs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CjJyiqpAuU&amp;feature=youtu.b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9h-_EqnkARA&amp;t=8s" TargetMode="External"/><Relationship Id="rId19" Type="http://schemas.openxmlformats.org/officeDocument/2006/relationships/hyperlink" Target="https://www.youtube.com/watch?v=BCKqUaYSpv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Cv5VupnCZA" TargetMode="External"/><Relationship Id="rId14" Type="http://schemas.openxmlformats.org/officeDocument/2006/relationships/hyperlink" Target="https://wordwall.net/es/resource/55263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IbejKUL3an5DCugvcyUdXHxDw==">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19</cp:revision>
  <dcterms:created xsi:type="dcterms:W3CDTF">2020-11-13T22:44:00Z</dcterms:created>
  <dcterms:modified xsi:type="dcterms:W3CDTF">2020-11-16T15:32:00Z</dcterms:modified>
</cp:coreProperties>
</file>